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8614DC">
      <w:pPr>
        <w:pStyle w:val="2"/>
        <w:keepNext w:val="0"/>
        <w:keepLines w:val="0"/>
        <w:widowControl/>
        <w:suppressLineNumbers w:val="0"/>
        <w:shd w:val="clear" w:fill="FFFFFF"/>
        <w:spacing w:before="300" w:beforeAutospacing="0" w:after="150" w:afterAutospacing="0" w:line="15" w:lineRule="atLeast"/>
        <w:ind w:left="0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36"/>
          <w:szCs w:val="36"/>
          <w:shd w:val="clear" w:fill="FFFFFF"/>
          <w:lang w:val="ru-RU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36"/>
          <w:szCs w:val="36"/>
          <w:shd w:val="clear" w:fill="FFFFFF"/>
          <w:lang w:val="ru-RU"/>
        </w:rPr>
        <w:t>Мастер - класс для педагогов</w:t>
      </w:r>
    </w:p>
    <w:p w14:paraId="1CF6135A">
      <w:pPr>
        <w:pStyle w:val="2"/>
        <w:keepNext w:val="0"/>
        <w:keepLines w:val="0"/>
        <w:widowControl/>
        <w:suppressLineNumbers w:val="0"/>
        <w:shd w:val="clear" w:fill="FFFFFF"/>
        <w:spacing w:before="300" w:beforeAutospacing="0" w:after="150" w:afterAutospacing="0" w:line="15" w:lineRule="atLeast"/>
        <w:ind w:left="0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36"/>
          <w:szCs w:val="36"/>
          <w:shd w:val="clear" w:fill="FFFFFF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36"/>
          <w:szCs w:val="36"/>
          <w:shd w:val="clear" w:fill="FFFFFF"/>
        </w:rPr>
        <w:t>Нейропсихологические игры и упражнения в практике педагога-психолога ДОУ</w:t>
      </w:r>
    </w:p>
    <w:p w14:paraId="2211E0F7"/>
    <w:p w14:paraId="2F46062F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Нейропсихологические игры – это специальные игровые комплексы, способствующие развитию психических процессов: памяти, внимания, мышления, развитию зрительно – моторной пространственной координации, активизация речи, повышению уверенности в своих силах.</w:t>
      </w:r>
    </w:p>
    <w:p w14:paraId="690BDF92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Нейропсихологические упражнения помогают оптимизировать работу педагога, внося новые способы взаимодействия педагога и ребенка, для создания благоприятного эмоционального фона, способствуют активизации нарушенных функций.</w:t>
      </w:r>
    </w:p>
    <w:p w14:paraId="712C1E43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Нейропсихологические игры могут использовать не только специалисты на своих занятиях, но и родители в домашних условиях. Игры — это полезно и интересно для каждого. Дети развиваются играя. Им важно взаимодействовать со сверстниками, учиться работать в команде и за самого себя, видеть свои ошибки и делать выводы.</w:t>
      </w:r>
    </w:p>
    <w:p w14:paraId="71C17C81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Рассмотрим подробнее нейропсихологические упражнения:</w:t>
      </w:r>
    </w:p>
    <w:p w14:paraId="3F674379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5"/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«Ухо-нос»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— одновременно правая рука ребёнка дотрагивается до носа, а левая берется за ухо. Далее чередуются обе руки. Можно усложнить, добавив между движениями хлопок.</w:t>
      </w:r>
    </w:p>
    <w:p w14:paraId="794CE3DD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5"/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«Лезгинка»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— ребенок складывает левую руку в кулак, большой палец отставляет в сторону, кулак разворачивает пальцами к себе. Правой рукой прямой ладонью в горизонтальном положении прикасается к мизинцу левой руки ребёнка. Одновременно меняется положение правой и левой руки — 6–8 раз.</w:t>
      </w:r>
    </w:p>
    <w:p w14:paraId="29487104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5"/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«Коза-корова»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- попеременно менять положение пальцев обоих рук с «козы» (указательный и средний палец не согнуты в кулак) на «корову»</w:t>
      </w:r>
    </w:p>
    <w:p w14:paraId="61706401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Письмо в воздухе одновременно правой и левой рукой разных геометрических фигур, букв.</w:t>
      </w:r>
    </w:p>
    <w:p w14:paraId="420C3136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Раскроем следующие нейропсихологические игры:</w:t>
      </w: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br w:type="textWrapping"/>
      </w:r>
      <w:r>
        <w:rPr>
          <w:rStyle w:val="5"/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Игра «Разноцветные пятнышки»</w:t>
      </w:r>
    </w:p>
    <w:p w14:paraId="41555E73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Цель: расставить стаканчики в нужном порядке, имея в распоряжении лишь одну свободную клетку.</w:t>
      </w:r>
    </w:p>
    <w:p w14:paraId="767008EC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both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Ход игры: расставьте стаканчики одинаково на каждом поле. Посередине произвольно выложите цветные круги. Стаканчики можно передвигать только на свободную клетку. По диагонали двигать нельзя. Побеждает тот, кто быстрее расставит стаканчики в нужном порядке.</w:t>
      </w:r>
    </w:p>
    <w:p w14:paraId="7406C058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 w14:paraId="4DC448F1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3733800" cy="2295525"/>
            <wp:effectExtent l="0" t="0" r="0" b="9525"/>
            <wp:docPr id="2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33800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87483F8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 w14:paraId="1A905FDA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5"/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Игра «Зеркальное рисование»</w:t>
      </w:r>
    </w:p>
    <w:p w14:paraId="105A04EF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both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Цель: развитие межполушарного взаимодействия, точности и координации движений, формирование функции контроля, мелкой моторики</w:t>
      </w:r>
    </w:p>
    <w:p w14:paraId="3987868C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both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Ход игры: в этом задании на амбидекстрию нужно следовать кончиками пальцев по контуру или держа фломастеры в обеих руках одновременно.</w:t>
      </w:r>
    </w:p>
    <w:p w14:paraId="51F85503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3629025" cy="2190750"/>
            <wp:effectExtent l="0" t="0" r="9525" b="0"/>
            <wp:docPr id="6" name="Изображение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1106635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 w14:paraId="56EB8CB0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5"/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Игра «Нейротаблица или покажи одновременно»</w:t>
      </w:r>
    </w:p>
    <w:p w14:paraId="28262E8C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Цель: Развитие концентрации внимания, усидчивости, синхронизация работы левого и правого полушария, тренировка межполушарных связей оптимизация и улучшение мозговой деятельности в целом.</w:t>
      </w:r>
    </w:p>
    <w:p w14:paraId="4A8AD96E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Ход игры: под диктовку ребенку необходимо одновременно двумя руками находить одинаковые предметы. Можно играть группой, можно делиться на команды, или играть индивидуально.</w:t>
      </w:r>
    </w:p>
    <w:p w14:paraId="3E6999BB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1590" w:right="0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3114675" cy="1990725"/>
            <wp:effectExtent l="0" t="0" r="9525" b="9525"/>
            <wp:docPr id="3" name="Изображение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14675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AE8DA16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 w14:paraId="008C86FD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5"/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Игра «Кто быстрее»</w:t>
      </w:r>
    </w:p>
    <w:p w14:paraId="14F9188B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Цель: закрепить умение счета до 10, развивать дух дружеского соперничества, продолжать формировать навык игры в парах.</w:t>
      </w:r>
    </w:p>
    <w:p w14:paraId="3ADB1BF5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Ход игры: каждый из игроков вытягивает карточку с цифрой от 1 до 10 и на скорость каждому необходимо одновременно двумя руками лопнуть «пузырик» и вложить в него фасоль.</w:t>
      </w:r>
    </w:p>
    <w:p w14:paraId="2195FC08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1743075" cy="1724025"/>
            <wp:effectExtent l="0" t="0" r="9525" b="9525"/>
            <wp:docPr id="7" name="Изображение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 5" descr="IMG_26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43075" cy="1724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22E4F99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 w14:paraId="6A140D5B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5"/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Игра «Рисунки на спине»</w:t>
      </w:r>
    </w:p>
    <w:p w14:paraId="7CF159D3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Цели: развитие тактильного восприятия, воображения.</w:t>
      </w:r>
    </w:p>
    <w:p w14:paraId="45FAF62B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Ход игры: нарисуйте на спине ребенка символ или фигуру, предложите угадать, что вы нарисовали и выбрать подходящую карточку. Рисовать надо медленно, четко, использовать для рисования всю поверхность спины.</w:t>
      </w:r>
    </w:p>
    <w:p w14:paraId="06CBC585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273675" cy="2578100"/>
            <wp:effectExtent l="0" t="0" r="3175" b="12700"/>
            <wp:docPr id="5" name="Изображение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 6" descr="IMG_26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578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BADBA21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 w14:paraId="533F61DC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 w14:paraId="59D4287E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5"/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Игра «Рисование двумя руками».</w:t>
      </w:r>
    </w:p>
    <w:p w14:paraId="099A78D8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Цель: развитие межполушарного взаимодействия.</w:t>
      </w:r>
    </w:p>
    <w:p w14:paraId="77C47C62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Ход игры: для занятий с детьми предлагаем рабочие листы, где нужно одновременно двумя руками обвести по линиям узоры и рисунки. Рисовать можно карандашами, фломастерами или ручкой.</w:t>
      </w:r>
    </w:p>
    <w:p w14:paraId="376D56F9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4752975" cy="2962275"/>
            <wp:effectExtent l="0" t="0" r="9525" b="9525"/>
            <wp:docPr id="8" name="Изображение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 7" descr="IMG_26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52975" cy="2962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DFA9BB2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 w14:paraId="4E03DF34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 w14:paraId="7A7C75EB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5"/>
          <w:rFonts w:hint="default" w:ascii="Times New Roman" w:hAnsi="Times New Roman" w:eastAsia="Helvetica" w:cs="Times New Roman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Игра «Нейроладошки»</w:t>
      </w:r>
    </w:p>
    <w:p w14:paraId="3A621B94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Цель: развитие пространственных представлений, развитие координации движения, развитие навыка употребления предлогов, выполнение инструкций, навык счета.</w:t>
      </w:r>
    </w:p>
    <w:p w14:paraId="079A8C1E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Ход игры: попросите малыша поставить руки на зелёные ладошки. Затем давайте задания: сдвинь руки на 2 ладошки вниз, на 1 ладошку вверх, на 1 ладошку влево и так далее. Ребёнок сдвигает руки и смотрит, где они оказались.</w:t>
      </w:r>
    </w:p>
    <w:p w14:paraId="1B2F6986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</w:pPr>
      <w:r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2724150" cy="2190750"/>
            <wp:effectExtent l="0" t="0" r="0" b="0"/>
            <wp:docPr id="4" name="Изображение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 8" descr="IMG_26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24150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3DD5937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center"/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</w:pPr>
    </w:p>
    <w:p w14:paraId="76036C47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left"/>
        <w:rPr>
          <w:rFonts w:hint="default" w:ascii="Times New Roman" w:hAnsi="Times New Roman" w:eastAsia="Helvetica" w:cs="Times New Roman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</w:pPr>
      <w:r>
        <w:drawing>
          <wp:inline distT="0" distB="0" distL="114300" distR="114300">
            <wp:extent cx="5268595" cy="3855085"/>
            <wp:effectExtent l="0" t="0" r="8255" b="12065"/>
            <wp:docPr id="9" name="Изображение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Изображение 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855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435378EB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159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 w14:paraId="3B870393">
      <w:pPr>
        <w:pStyle w:val="6"/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1590" w:right="0" w:firstLine="0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 w14:paraId="5E0B0221"/>
    <w:sectPr>
      <w:pgSz w:w="11906" w:h="16838"/>
      <w:pgMar w:top="720" w:right="720" w:bottom="720" w:left="72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6C76F3"/>
    <w:rsid w:val="016C7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styleId="2">
    <w:name w:val="heading 2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i/>
      <w:iCs/>
      <w:kern w:val="0"/>
      <w:sz w:val="36"/>
      <w:szCs w:val="36"/>
      <w:lang w:val="en-US" w:eastAsia="zh-CN" w:bidi="ar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Strong"/>
    <w:basedOn w:val="3"/>
    <w:qFormat/>
    <w:uiPriority w:val="0"/>
    <w:rPr>
      <w:b/>
      <w:bCs/>
    </w:rPr>
  </w:style>
  <w:style w:type="paragraph" w:styleId="6">
    <w:name w:val="Normal (Web)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8.pn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2025-02-09T11:20:00Z</dcterms:created>
  <dc:creator>User</dc:creator>
  <cp:lastModifiedBy>User</cp:lastModifiedBy>
  <dcterms:modified xsi:type="dcterms:W3CDTF">2025-02-09T11:25:20Z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2234D1D7FA8549B38636A329E4E9EE1A_11</vt:lpwstr>
  </property>
</Properties>
</file>